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17" w:rsidRPr="00A24272" w:rsidRDefault="00ED7917" w:rsidP="00ED7917">
      <w:pPr>
        <w:jc w:val="center"/>
        <w:rPr>
          <w:rFonts w:asciiTheme="majorHAnsi" w:hAnsiTheme="majorHAnsi" w:cstheme="majorHAnsi"/>
          <w:b/>
          <w:bCs/>
          <w:color w:val="5B9BD5" w:themeColor="accent1"/>
          <w:sz w:val="56"/>
          <w:szCs w:val="56"/>
        </w:rPr>
      </w:pPr>
      <w:r>
        <w:rPr>
          <w:rFonts w:asciiTheme="majorHAnsi" w:hAnsiTheme="majorHAnsi" w:cstheme="majorHAnsi"/>
          <w:b/>
          <w:bCs/>
          <w:noProof/>
          <w:color w:val="5B9BD5" w:themeColor="accent1"/>
          <w:sz w:val="56"/>
          <w:szCs w:val="56"/>
          <w:lang w:val="ga-IE" w:eastAsia="ga-IE"/>
        </w:rPr>
        <w:drawing>
          <wp:inline distT="0" distB="0" distL="0" distR="0" wp14:anchorId="103823B7" wp14:editId="54BEEF9B">
            <wp:extent cx="2346960" cy="3372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brigganGC_Logo - 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5033" cy="3383705"/>
                    </a:xfrm>
                    <a:prstGeom prst="rect">
                      <a:avLst/>
                    </a:prstGeom>
                  </pic:spPr>
                </pic:pic>
              </a:graphicData>
            </a:graphic>
          </wp:inline>
        </w:drawing>
      </w:r>
    </w:p>
    <w:p w:rsidR="00ED7917" w:rsidRDefault="00ED7917" w:rsidP="00ED7917">
      <w:pPr>
        <w:jc w:val="center"/>
        <w:rPr>
          <w:rFonts w:asciiTheme="majorHAnsi" w:hAnsiTheme="majorHAnsi" w:cstheme="majorHAnsi"/>
          <w:b/>
          <w:bCs/>
          <w:color w:val="5B9BD5" w:themeColor="accent1"/>
          <w:sz w:val="56"/>
          <w:szCs w:val="56"/>
        </w:rPr>
      </w:pPr>
      <w:r>
        <w:rPr>
          <w:rFonts w:asciiTheme="majorHAnsi" w:hAnsiTheme="majorHAnsi" w:cstheme="majorHAnsi"/>
          <w:b/>
          <w:bCs/>
          <w:color w:val="5B9BD5" w:themeColor="accent1"/>
          <w:sz w:val="56"/>
          <w:szCs w:val="56"/>
        </w:rPr>
        <w:t xml:space="preserve">Balbriggan Golf </w:t>
      </w:r>
      <w:r w:rsidRPr="00A24272">
        <w:rPr>
          <w:rFonts w:asciiTheme="majorHAnsi" w:hAnsiTheme="majorHAnsi" w:cstheme="majorHAnsi"/>
          <w:b/>
          <w:bCs/>
          <w:color w:val="5B9BD5" w:themeColor="accent1"/>
          <w:sz w:val="56"/>
          <w:szCs w:val="56"/>
        </w:rPr>
        <w:t>Club</w:t>
      </w: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Pr="00A24272"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r w:rsidRPr="00A24272">
        <w:rPr>
          <w:rFonts w:asciiTheme="majorHAnsi" w:hAnsiTheme="majorHAnsi" w:cstheme="majorHAnsi"/>
          <w:b/>
          <w:bCs/>
          <w:color w:val="5B9BD5" w:themeColor="accent1"/>
          <w:sz w:val="56"/>
          <w:szCs w:val="56"/>
        </w:rPr>
        <w:t>Social Inclusion Policy</w:t>
      </w:r>
    </w:p>
    <w:p w:rsidR="00ED7917" w:rsidRDefault="00ED7917" w:rsidP="00ED7917">
      <w:pPr>
        <w:jc w:val="center"/>
        <w:rPr>
          <w:rFonts w:asciiTheme="majorHAnsi" w:hAnsiTheme="majorHAnsi" w:cstheme="majorHAnsi"/>
          <w:b/>
          <w:bCs/>
          <w:color w:val="5B9BD5" w:themeColor="accent1"/>
          <w:sz w:val="56"/>
          <w:szCs w:val="56"/>
        </w:rPr>
      </w:pPr>
      <w:r>
        <w:rPr>
          <w:rFonts w:asciiTheme="majorHAnsi" w:hAnsiTheme="majorHAnsi" w:cstheme="majorHAnsi"/>
          <w:b/>
          <w:bCs/>
          <w:color w:val="5B9BD5" w:themeColor="accent1"/>
          <w:sz w:val="56"/>
          <w:szCs w:val="56"/>
        </w:rPr>
        <w:t>20 August 2025</w:t>
      </w: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Default="00ED7917" w:rsidP="00ED7917">
      <w:pPr>
        <w:jc w:val="center"/>
        <w:rPr>
          <w:rFonts w:asciiTheme="majorHAnsi" w:hAnsiTheme="majorHAnsi" w:cstheme="majorHAnsi"/>
          <w:b/>
          <w:bCs/>
          <w:color w:val="5B9BD5" w:themeColor="accent1"/>
          <w:sz w:val="56"/>
          <w:szCs w:val="56"/>
        </w:rPr>
      </w:pPr>
    </w:p>
    <w:p w:rsidR="00ED7917" w:rsidRPr="00A24272" w:rsidRDefault="00ED7917" w:rsidP="00ED7917">
      <w:pPr>
        <w:pStyle w:val="Heading2"/>
        <w:numPr>
          <w:ilvl w:val="0"/>
          <w:numId w:val="1"/>
        </w:numPr>
        <w:ind w:left="0"/>
      </w:pPr>
      <w:r w:rsidRPr="00A24272">
        <w:t>Policy Statement</w:t>
      </w:r>
    </w:p>
    <w:p w:rsidR="00ED7917" w:rsidRPr="00A24272" w:rsidRDefault="00ED7917" w:rsidP="00ED7917">
      <w:pPr>
        <w:rPr>
          <w:rFonts w:asciiTheme="majorHAnsi" w:hAnsiTheme="majorHAnsi" w:cstheme="majorHAnsi"/>
        </w:rPr>
      </w:pPr>
      <w:r>
        <w:rPr>
          <w:rFonts w:asciiTheme="majorHAnsi" w:hAnsiTheme="majorHAnsi" w:cstheme="majorHAnsi"/>
        </w:rPr>
        <w:t>Balbriggan Golf Club</w:t>
      </w:r>
      <w:r w:rsidRPr="00A24272">
        <w:rPr>
          <w:rFonts w:asciiTheme="majorHAnsi" w:hAnsiTheme="majorHAnsi" w:cstheme="majorHAnsi"/>
        </w:rPr>
        <w:t xml:space="preserve"> is committed to fostering an inclusive, welcoming, and respectful environment for all individuals. We believe that golf should be accessible to everyone, regardless of age, gender, race, ethnicity, disability, sexual orientation, socioeconomic background, or any other characteristic.</w:t>
      </w:r>
    </w:p>
    <w:p w:rsidR="00ED7917" w:rsidRPr="00A24272" w:rsidRDefault="00ED7917" w:rsidP="00ED7917">
      <w:pPr>
        <w:pStyle w:val="Heading2"/>
        <w:numPr>
          <w:ilvl w:val="0"/>
          <w:numId w:val="1"/>
        </w:numPr>
        <w:ind w:left="0"/>
      </w:pPr>
      <w:r w:rsidRPr="00A24272">
        <w:t>Purpose</w:t>
      </w:r>
    </w:p>
    <w:p w:rsidR="00ED7917" w:rsidRPr="00A24272" w:rsidRDefault="00ED7917" w:rsidP="00ED7917">
      <w:pPr>
        <w:rPr>
          <w:rFonts w:asciiTheme="majorHAnsi" w:hAnsiTheme="majorHAnsi" w:cstheme="majorHAnsi"/>
        </w:rPr>
      </w:pPr>
      <w:r w:rsidRPr="00A24272">
        <w:rPr>
          <w:rFonts w:asciiTheme="majorHAnsi" w:hAnsiTheme="majorHAnsi" w:cstheme="majorHAnsi"/>
        </w:rPr>
        <w:t>This policy outlines our commitment to social inclusion and sets out the principles and practices that guide our efforts to ensure that all members, guests, staff, and visitors feel valued and included.</w:t>
      </w:r>
    </w:p>
    <w:p w:rsidR="00ED7917" w:rsidRPr="00A24272" w:rsidRDefault="00ED7917" w:rsidP="00ED7917">
      <w:pPr>
        <w:pStyle w:val="Heading2"/>
        <w:numPr>
          <w:ilvl w:val="0"/>
          <w:numId w:val="1"/>
        </w:numPr>
        <w:ind w:left="0"/>
      </w:pPr>
      <w:r w:rsidRPr="00A24272">
        <w:t>Scope</w:t>
      </w:r>
    </w:p>
    <w:p w:rsidR="00ED7917" w:rsidRDefault="00ED7917" w:rsidP="00ED7917">
      <w:pPr>
        <w:rPr>
          <w:rFonts w:asciiTheme="majorHAnsi" w:hAnsiTheme="majorHAnsi" w:cstheme="majorHAnsi"/>
        </w:rPr>
      </w:pPr>
      <w:r w:rsidRPr="00A24272">
        <w:rPr>
          <w:rFonts w:asciiTheme="majorHAnsi" w:hAnsiTheme="majorHAnsi" w:cstheme="majorHAnsi"/>
        </w:rPr>
        <w:t>This policy applies to:</w:t>
      </w:r>
    </w:p>
    <w:p w:rsidR="00ED7917" w:rsidRDefault="00ED7917" w:rsidP="00ED7917">
      <w:pPr>
        <w:pStyle w:val="ListParagraph"/>
        <w:numPr>
          <w:ilvl w:val="0"/>
          <w:numId w:val="2"/>
        </w:numPr>
        <w:rPr>
          <w:rFonts w:asciiTheme="majorHAnsi" w:hAnsiTheme="majorHAnsi" w:cstheme="majorHAnsi"/>
        </w:rPr>
      </w:pPr>
      <w:r w:rsidRPr="00A24272">
        <w:rPr>
          <w:rFonts w:asciiTheme="majorHAnsi" w:hAnsiTheme="majorHAnsi" w:cstheme="majorHAnsi"/>
        </w:rPr>
        <w:t>All staff and volunteers</w:t>
      </w:r>
    </w:p>
    <w:p w:rsidR="00ED7917" w:rsidRDefault="00ED7917" w:rsidP="00ED7917">
      <w:pPr>
        <w:pStyle w:val="ListParagraph"/>
        <w:numPr>
          <w:ilvl w:val="0"/>
          <w:numId w:val="2"/>
        </w:numPr>
        <w:rPr>
          <w:rFonts w:asciiTheme="majorHAnsi" w:hAnsiTheme="majorHAnsi" w:cstheme="majorHAnsi"/>
        </w:rPr>
      </w:pPr>
      <w:r w:rsidRPr="00A24272">
        <w:rPr>
          <w:rFonts w:asciiTheme="majorHAnsi" w:hAnsiTheme="majorHAnsi" w:cstheme="majorHAnsi"/>
        </w:rPr>
        <w:t>Members and guests</w:t>
      </w:r>
    </w:p>
    <w:p w:rsidR="00ED7917" w:rsidRDefault="00ED7917" w:rsidP="00ED7917">
      <w:pPr>
        <w:pStyle w:val="ListParagraph"/>
        <w:numPr>
          <w:ilvl w:val="0"/>
          <w:numId w:val="2"/>
        </w:numPr>
        <w:rPr>
          <w:rFonts w:asciiTheme="majorHAnsi" w:hAnsiTheme="majorHAnsi" w:cstheme="majorHAnsi"/>
        </w:rPr>
      </w:pPr>
      <w:r w:rsidRPr="00A24272">
        <w:rPr>
          <w:rFonts w:asciiTheme="majorHAnsi" w:hAnsiTheme="majorHAnsi" w:cstheme="majorHAnsi"/>
        </w:rPr>
        <w:t>Contractors and suppliers</w:t>
      </w:r>
    </w:p>
    <w:p w:rsidR="00ED7917" w:rsidRDefault="00ED7917" w:rsidP="00ED7917">
      <w:pPr>
        <w:pStyle w:val="ListParagraph"/>
        <w:numPr>
          <w:ilvl w:val="0"/>
          <w:numId w:val="2"/>
        </w:numPr>
        <w:rPr>
          <w:rFonts w:asciiTheme="majorHAnsi" w:hAnsiTheme="majorHAnsi" w:cstheme="majorHAnsi"/>
        </w:rPr>
      </w:pPr>
      <w:r w:rsidRPr="00A24272">
        <w:rPr>
          <w:rFonts w:asciiTheme="majorHAnsi" w:hAnsiTheme="majorHAnsi" w:cstheme="majorHAnsi"/>
        </w:rPr>
        <w:t>Visitors to the golf course</w:t>
      </w:r>
    </w:p>
    <w:p w:rsidR="00ED7917" w:rsidRPr="00A24272" w:rsidRDefault="00ED7917" w:rsidP="00ED7917">
      <w:pPr>
        <w:pStyle w:val="Heading2"/>
        <w:numPr>
          <w:ilvl w:val="0"/>
          <w:numId w:val="1"/>
        </w:numPr>
        <w:ind w:left="0"/>
      </w:pPr>
      <w:r w:rsidRPr="00A24272">
        <w:t>Principles of Inclusion</w:t>
      </w:r>
    </w:p>
    <w:p w:rsidR="00ED7917" w:rsidRDefault="00ED7917" w:rsidP="00ED7917">
      <w:pPr>
        <w:rPr>
          <w:rFonts w:asciiTheme="majorHAnsi" w:hAnsiTheme="majorHAnsi" w:cstheme="majorHAnsi"/>
        </w:rPr>
      </w:pPr>
      <w:r w:rsidRPr="00A24272">
        <w:rPr>
          <w:rFonts w:asciiTheme="majorHAnsi" w:hAnsiTheme="majorHAnsi" w:cstheme="majorHAnsi"/>
        </w:rPr>
        <w:t>We are committed to:</w:t>
      </w:r>
    </w:p>
    <w:p w:rsidR="00ED7917" w:rsidRDefault="00ED7917" w:rsidP="00ED7917">
      <w:pPr>
        <w:pStyle w:val="ListParagraph"/>
        <w:numPr>
          <w:ilvl w:val="0"/>
          <w:numId w:val="3"/>
        </w:numPr>
        <w:rPr>
          <w:rFonts w:asciiTheme="majorHAnsi" w:hAnsiTheme="majorHAnsi" w:cstheme="majorHAnsi"/>
        </w:rPr>
      </w:pPr>
      <w:r w:rsidRPr="00A24272">
        <w:rPr>
          <w:rFonts w:asciiTheme="majorHAnsi" w:hAnsiTheme="majorHAnsi" w:cstheme="majorHAnsi"/>
          <w:b/>
          <w:bCs/>
        </w:rPr>
        <w:t>Respect and Dignity:</w:t>
      </w:r>
      <w:r w:rsidRPr="00A24272">
        <w:rPr>
          <w:rFonts w:asciiTheme="majorHAnsi" w:hAnsiTheme="majorHAnsi" w:cstheme="majorHAnsi"/>
        </w:rPr>
        <w:t xml:space="preserve"> Treating everyone with respect and ensuring their dignity is upheld.</w:t>
      </w:r>
    </w:p>
    <w:p w:rsidR="00ED7917" w:rsidRDefault="00ED7917" w:rsidP="00ED7917">
      <w:pPr>
        <w:pStyle w:val="ListParagraph"/>
        <w:numPr>
          <w:ilvl w:val="0"/>
          <w:numId w:val="3"/>
        </w:numPr>
        <w:rPr>
          <w:rFonts w:asciiTheme="majorHAnsi" w:hAnsiTheme="majorHAnsi" w:cstheme="majorHAnsi"/>
        </w:rPr>
      </w:pPr>
      <w:r w:rsidRPr="00A24272">
        <w:rPr>
          <w:rFonts w:asciiTheme="majorHAnsi" w:hAnsiTheme="majorHAnsi" w:cstheme="majorHAnsi"/>
          <w:b/>
          <w:bCs/>
        </w:rPr>
        <w:t>Equal Access:</w:t>
      </w:r>
      <w:r w:rsidRPr="00A24272">
        <w:rPr>
          <w:rFonts w:asciiTheme="majorHAnsi" w:hAnsiTheme="majorHAnsi" w:cstheme="majorHAnsi"/>
        </w:rPr>
        <w:t xml:space="preserve"> Providing equal access to facilities, services, and opportunities.</w:t>
      </w:r>
    </w:p>
    <w:p w:rsidR="00ED7917" w:rsidRDefault="00ED7917" w:rsidP="00ED7917">
      <w:pPr>
        <w:pStyle w:val="ListParagraph"/>
        <w:numPr>
          <w:ilvl w:val="0"/>
          <w:numId w:val="3"/>
        </w:numPr>
        <w:rPr>
          <w:rFonts w:asciiTheme="majorHAnsi" w:hAnsiTheme="majorHAnsi" w:cstheme="majorHAnsi"/>
        </w:rPr>
      </w:pPr>
      <w:r w:rsidRPr="00A24272">
        <w:rPr>
          <w:rFonts w:asciiTheme="majorHAnsi" w:hAnsiTheme="majorHAnsi" w:cstheme="majorHAnsi"/>
          <w:b/>
          <w:bCs/>
        </w:rPr>
        <w:t>Diversity Celebration:</w:t>
      </w:r>
      <w:r w:rsidRPr="00A24272">
        <w:rPr>
          <w:rFonts w:asciiTheme="majorHAnsi" w:hAnsiTheme="majorHAnsi" w:cstheme="majorHAnsi"/>
        </w:rPr>
        <w:t xml:space="preserve"> Recognizing and celebrating the diverse backgrounds and experiences of our community.</w:t>
      </w:r>
    </w:p>
    <w:p w:rsidR="00ED7917" w:rsidRPr="00A24272" w:rsidRDefault="00ED7917" w:rsidP="00ED7917">
      <w:pPr>
        <w:pStyle w:val="ListParagraph"/>
        <w:numPr>
          <w:ilvl w:val="0"/>
          <w:numId w:val="3"/>
        </w:numPr>
        <w:rPr>
          <w:rFonts w:asciiTheme="majorHAnsi" w:hAnsiTheme="majorHAnsi" w:cstheme="majorHAnsi"/>
        </w:rPr>
      </w:pPr>
      <w:r w:rsidRPr="00A24272">
        <w:rPr>
          <w:rFonts w:asciiTheme="majorHAnsi" w:hAnsiTheme="majorHAnsi" w:cstheme="majorHAnsi"/>
          <w:b/>
          <w:bCs/>
        </w:rPr>
        <w:lastRenderedPageBreak/>
        <w:t>Zero Tolerance for Discrimination:</w:t>
      </w:r>
      <w:r w:rsidRPr="00A24272">
        <w:rPr>
          <w:rFonts w:asciiTheme="majorHAnsi" w:hAnsiTheme="majorHAnsi" w:cstheme="majorHAnsi"/>
        </w:rPr>
        <w:t xml:space="preserve"> Taking a firm stance against any form of discrimination, harassment, or exclusion.</w:t>
      </w:r>
    </w:p>
    <w:p w:rsidR="00ED7917" w:rsidRPr="00A24272" w:rsidRDefault="00ED7917" w:rsidP="00ED7917">
      <w:pPr>
        <w:pStyle w:val="Heading2"/>
        <w:numPr>
          <w:ilvl w:val="0"/>
          <w:numId w:val="1"/>
        </w:numPr>
        <w:ind w:left="0"/>
      </w:pPr>
      <w:r w:rsidRPr="00A24272">
        <w:t>Implementation Strategies</w:t>
      </w:r>
    </w:p>
    <w:p w:rsidR="00ED7917" w:rsidRPr="00A24272" w:rsidRDefault="00ED7917" w:rsidP="00ED7917">
      <w:pPr>
        <w:rPr>
          <w:rFonts w:asciiTheme="majorHAnsi" w:hAnsiTheme="majorHAnsi" w:cstheme="majorHAnsi"/>
        </w:rPr>
      </w:pPr>
      <w:r>
        <w:rPr>
          <w:rFonts w:asciiTheme="majorHAnsi" w:hAnsiTheme="majorHAnsi" w:cstheme="majorHAnsi"/>
        </w:rPr>
        <w:t>Balbriggan Golf Club</w:t>
      </w:r>
      <w:r w:rsidRPr="00A24272">
        <w:rPr>
          <w:rFonts w:asciiTheme="majorHAnsi" w:hAnsiTheme="majorHAnsi" w:cstheme="majorHAnsi"/>
        </w:rPr>
        <w:t xml:space="preserve"> will</w:t>
      </w:r>
      <w:proofErr w:type="gramStart"/>
      <w:r w:rsidRPr="00A24272">
        <w:rPr>
          <w:rFonts w:asciiTheme="majorHAnsi" w:hAnsiTheme="majorHAnsi" w:cstheme="majorHAnsi"/>
        </w:rPr>
        <w:t>:</w:t>
      </w:r>
      <w:proofErr w:type="gramEnd"/>
      <w:r w:rsidRPr="00A24272">
        <w:rPr>
          <w:rFonts w:asciiTheme="majorHAnsi" w:hAnsiTheme="majorHAnsi" w:cstheme="majorHAnsi"/>
        </w:rPr>
        <w:br/>
        <w:t>- Provide training and awareness programs for staff and volunteers.</w:t>
      </w:r>
      <w:r w:rsidRPr="00A24272">
        <w:rPr>
          <w:rFonts w:asciiTheme="majorHAnsi" w:hAnsiTheme="majorHAnsi" w:cstheme="majorHAnsi"/>
        </w:rPr>
        <w:br/>
        <w:t>- Ensure facilities are accessible to individuals with disabilities.</w:t>
      </w:r>
      <w:r w:rsidRPr="00A24272">
        <w:rPr>
          <w:rFonts w:asciiTheme="majorHAnsi" w:hAnsiTheme="majorHAnsi" w:cstheme="majorHAnsi"/>
        </w:rPr>
        <w:br/>
        <w:t>- Offer inclusive programs and events that cater to diverse groups.</w:t>
      </w:r>
      <w:r w:rsidRPr="00A24272">
        <w:rPr>
          <w:rFonts w:asciiTheme="majorHAnsi" w:hAnsiTheme="majorHAnsi" w:cstheme="majorHAnsi"/>
        </w:rPr>
        <w:br/>
        <w:t>- Review membership and pricing structures to promote affordability and access.</w:t>
      </w:r>
      <w:r w:rsidRPr="00A24272">
        <w:rPr>
          <w:rFonts w:asciiTheme="majorHAnsi" w:hAnsiTheme="majorHAnsi" w:cstheme="majorHAnsi"/>
        </w:rPr>
        <w:br/>
        <w:t>- Establish clear procedures for reporting and addressing discrimination or exclusion.</w:t>
      </w:r>
    </w:p>
    <w:p w:rsidR="00ED7917" w:rsidRPr="00A24272" w:rsidRDefault="00ED7917" w:rsidP="00ED7917">
      <w:pPr>
        <w:pStyle w:val="Heading2"/>
        <w:numPr>
          <w:ilvl w:val="0"/>
          <w:numId w:val="1"/>
        </w:numPr>
        <w:ind w:left="0"/>
      </w:pPr>
      <w:r w:rsidRPr="00A24272">
        <w:t>Roles and Responsibilities</w:t>
      </w:r>
    </w:p>
    <w:p w:rsidR="00ED7917" w:rsidRDefault="00ED7917" w:rsidP="00ED7917">
      <w:pPr>
        <w:rPr>
          <w:rFonts w:asciiTheme="majorHAnsi" w:hAnsiTheme="majorHAnsi" w:cstheme="majorHAnsi"/>
        </w:rPr>
      </w:pPr>
    </w:p>
    <w:p w:rsidR="00ED7917" w:rsidRPr="00A24272" w:rsidRDefault="00ED7917" w:rsidP="00ED7917">
      <w:pPr>
        <w:rPr>
          <w:rFonts w:asciiTheme="majorHAnsi" w:hAnsiTheme="majorHAnsi" w:cstheme="majorHAnsi"/>
        </w:rPr>
      </w:pPr>
      <w:r w:rsidRPr="00A24272">
        <w:rPr>
          <w:rFonts w:asciiTheme="majorHAnsi" w:hAnsiTheme="majorHAnsi" w:cstheme="majorHAnsi"/>
          <w:b/>
          <w:bCs/>
        </w:rPr>
        <w:t>Management</w:t>
      </w:r>
      <w:r w:rsidRPr="00A24272">
        <w:rPr>
          <w:rFonts w:asciiTheme="majorHAnsi" w:hAnsiTheme="majorHAnsi" w:cstheme="majorHAnsi"/>
        </w:rPr>
        <w:t>: Responsible for policy enforcement and resource allocation.</w:t>
      </w:r>
      <w:r w:rsidRPr="00A24272">
        <w:rPr>
          <w:rFonts w:asciiTheme="majorHAnsi" w:hAnsiTheme="majorHAnsi" w:cstheme="majorHAnsi"/>
        </w:rPr>
        <w:br/>
      </w:r>
      <w:r w:rsidRPr="00A24272">
        <w:rPr>
          <w:rFonts w:asciiTheme="majorHAnsi" w:hAnsiTheme="majorHAnsi" w:cstheme="majorHAnsi"/>
          <w:b/>
          <w:bCs/>
        </w:rPr>
        <w:t>Staff and Volunteers</w:t>
      </w:r>
      <w:r w:rsidRPr="00A24272">
        <w:rPr>
          <w:rFonts w:asciiTheme="majorHAnsi" w:hAnsiTheme="majorHAnsi" w:cstheme="majorHAnsi"/>
        </w:rPr>
        <w:t>: Expected to uphold the principles of inclusion in daily interactions.</w:t>
      </w:r>
      <w:r w:rsidRPr="00A24272">
        <w:rPr>
          <w:rFonts w:asciiTheme="majorHAnsi" w:hAnsiTheme="majorHAnsi" w:cstheme="majorHAnsi"/>
        </w:rPr>
        <w:br/>
      </w:r>
      <w:r w:rsidRPr="00A24272">
        <w:rPr>
          <w:rFonts w:asciiTheme="majorHAnsi" w:hAnsiTheme="majorHAnsi" w:cstheme="majorHAnsi"/>
          <w:b/>
          <w:bCs/>
        </w:rPr>
        <w:t>Members and Guests</w:t>
      </w:r>
      <w:r w:rsidRPr="00A24272">
        <w:rPr>
          <w:rFonts w:asciiTheme="majorHAnsi" w:hAnsiTheme="majorHAnsi" w:cstheme="majorHAnsi"/>
        </w:rPr>
        <w:t>: Encouraged to contribute to a respectful and inclusive environment.</w:t>
      </w:r>
    </w:p>
    <w:p w:rsidR="00ED7917" w:rsidRPr="00A24272" w:rsidRDefault="00ED7917" w:rsidP="00ED7917">
      <w:pPr>
        <w:pStyle w:val="Heading2"/>
        <w:numPr>
          <w:ilvl w:val="0"/>
          <w:numId w:val="1"/>
        </w:numPr>
        <w:ind w:left="0"/>
      </w:pPr>
      <w:r w:rsidRPr="00A24272">
        <w:t>Monitoring and Review</w:t>
      </w:r>
    </w:p>
    <w:p w:rsidR="00ED7917" w:rsidRPr="00A24272" w:rsidRDefault="00ED7917" w:rsidP="00ED7917">
      <w:pPr>
        <w:rPr>
          <w:rFonts w:asciiTheme="majorHAnsi" w:hAnsiTheme="majorHAnsi" w:cstheme="majorHAnsi"/>
        </w:rPr>
      </w:pPr>
      <w:r w:rsidRPr="00A24272">
        <w:rPr>
          <w:rFonts w:asciiTheme="majorHAnsi" w:hAnsiTheme="majorHAnsi" w:cstheme="majorHAnsi"/>
        </w:rPr>
        <w:t>This policy will be reviewed annually to ensure its effectiveness and relevance. Feedback from stakeholders will be considered in the review process.</w:t>
      </w:r>
    </w:p>
    <w:p w:rsidR="00ED7917" w:rsidRPr="00A24272" w:rsidRDefault="00ED7917" w:rsidP="00ED7917">
      <w:pPr>
        <w:pStyle w:val="Heading2"/>
        <w:numPr>
          <w:ilvl w:val="0"/>
          <w:numId w:val="1"/>
        </w:numPr>
        <w:ind w:left="0"/>
      </w:pPr>
      <w:r w:rsidRPr="00A24272">
        <w:t>Contact and Support</w:t>
      </w:r>
    </w:p>
    <w:p w:rsidR="00ED7917" w:rsidRPr="00A24272" w:rsidRDefault="00ED7917" w:rsidP="00ED7917">
      <w:pPr>
        <w:rPr>
          <w:rFonts w:asciiTheme="majorHAnsi" w:hAnsiTheme="majorHAnsi" w:cstheme="majorHAnsi"/>
        </w:rPr>
      </w:pPr>
      <w:r w:rsidRPr="00A24272">
        <w:rPr>
          <w:rFonts w:asciiTheme="majorHAnsi" w:hAnsiTheme="majorHAnsi" w:cstheme="majorHAnsi"/>
        </w:rPr>
        <w:t>For questions, concerns, or to report an issue related to social inclusion, please contact</w:t>
      </w:r>
      <w:proofErr w:type="gramStart"/>
      <w:r w:rsidRPr="00A24272">
        <w:rPr>
          <w:rFonts w:asciiTheme="majorHAnsi" w:hAnsiTheme="majorHAnsi" w:cstheme="majorHAnsi"/>
        </w:rPr>
        <w:t>:</w:t>
      </w:r>
      <w:proofErr w:type="gramEnd"/>
      <w:r w:rsidRPr="00A24272">
        <w:rPr>
          <w:rFonts w:asciiTheme="majorHAnsi" w:hAnsiTheme="majorHAnsi" w:cstheme="majorHAnsi"/>
        </w:rPr>
        <w:br/>
      </w:r>
      <w:r w:rsidRPr="00A24272">
        <w:rPr>
          <w:rFonts w:asciiTheme="majorHAnsi" w:hAnsiTheme="majorHAnsi" w:cstheme="majorHAnsi"/>
        </w:rPr>
        <w:br/>
        <w:t>Inclusion Offi</w:t>
      </w:r>
      <w:r>
        <w:rPr>
          <w:rFonts w:asciiTheme="majorHAnsi" w:hAnsiTheme="majorHAnsi" w:cstheme="majorHAnsi"/>
        </w:rPr>
        <w:t>cer / Manager</w:t>
      </w:r>
      <w:r>
        <w:rPr>
          <w:rFonts w:asciiTheme="majorHAnsi" w:hAnsiTheme="majorHAnsi" w:cstheme="majorHAnsi"/>
        </w:rPr>
        <w:br/>
        <w:t>Name: Séamus Daltún</w:t>
      </w:r>
      <w:r>
        <w:rPr>
          <w:rFonts w:asciiTheme="majorHAnsi" w:hAnsiTheme="majorHAnsi" w:cstheme="majorHAnsi"/>
        </w:rPr>
        <w:br/>
        <w:t>Email: seamus.daltun@gmail.com</w:t>
      </w:r>
      <w:r>
        <w:rPr>
          <w:rFonts w:asciiTheme="majorHAnsi" w:hAnsiTheme="majorHAnsi" w:cstheme="majorHAnsi"/>
        </w:rPr>
        <w:br/>
        <w:t>Phone: 087  2466513</w:t>
      </w:r>
    </w:p>
    <w:p w:rsidR="00ED7917" w:rsidRPr="00A24272" w:rsidRDefault="00ED7917" w:rsidP="00ED7917">
      <w:pPr>
        <w:pStyle w:val="Heading2"/>
        <w:numPr>
          <w:ilvl w:val="0"/>
          <w:numId w:val="1"/>
        </w:numPr>
        <w:ind w:left="0"/>
      </w:pPr>
      <w:r w:rsidRPr="00A24272">
        <w:t>Current Inclusion Practices</w:t>
      </w:r>
    </w:p>
    <w:p w:rsidR="00ED7917" w:rsidRDefault="00ED7917" w:rsidP="00ED7917">
      <w:pPr>
        <w:rPr>
          <w:rFonts w:asciiTheme="majorHAnsi" w:hAnsiTheme="majorHAnsi" w:cstheme="majorHAnsi"/>
        </w:rPr>
      </w:pPr>
      <w:r>
        <w:rPr>
          <w:rFonts w:asciiTheme="majorHAnsi" w:hAnsiTheme="majorHAnsi" w:cstheme="majorHAnsi"/>
        </w:rPr>
        <w:t>Balbriggan Golf Club</w:t>
      </w:r>
      <w:r w:rsidRPr="00A24272">
        <w:rPr>
          <w:rFonts w:asciiTheme="majorHAnsi" w:hAnsiTheme="majorHAnsi" w:cstheme="majorHAnsi"/>
        </w:rPr>
        <w:t xml:space="preserve"> is proud of the steps already taken to promote social inclusion across our community. These include:</w:t>
      </w:r>
    </w:p>
    <w:p w:rsidR="00ED7917" w:rsidRPr="00A24272" w:rsidRDefault="00ED7917" w:rsidP="00ED7917">
      <w:pPr>
        <w:rPr>
          <w:rFonts w:asciiTheme="majorHAnsi" w:hAnsiTheme="majorHAnsi" w:cstheme="majorHAnsi"/>
        </w:rPr>
      </w:pPr>
      <w:r w:rsidRPr="00A24272">
        <w:rPr>
          <w:rFonts w:asciiTheme="majorHAnsi" w:hAnsiTheme="majorHAnsi" w:cstheme="majorHAnsi"/>
        </w:rPr>
        <w:br/>
      </w:r>
      <w:r w:rsidRPr="00A24272">
        <w:rPr>
          <w:rFonts w:asciiTheme="majorHAnsi" w:hAnsiTheme="majorHAnsi" w:cstheme="majorHAnsi"/>
          <w:b/>
          <w:bCs/>
        </w:rPr>
        <w:t>Accessible Facilities:</w:t>
      </w:r>
      <w:r>
        <w:rPr>
          <w:rFonts w:asciiTheme="majorHAnsi" w:hAnsiTheme="majorHAnsi" w:cstheme="majorHAnsi"/>
        </w:rPr>
        <w:t xml:space="preserve"> Wheelchair accessible paths and ramps, accessible restrooms</w:t>
      </w:r>
      <w:r w:rsidRPr="00A24272">
        <w:rPr>
          <w:rFonts w:asciiTheme="majorHAnsi" w:hAnsiTheme="majorHAnsi" w:cstheme="majorHAnsi"/>
        </w:rPr>
        <w:br/>
      </w:r>
      <w:r w:rsidRPr="00A24272">
        <w:rPr>
          <w:rFonts w:asciiTheme="majorHAnsi" w:hAnsiTheme="majorHAnsi" w:cstheme="majorHAnsi"/>
          <w:b/>
          <w:bCs/>
        </w:rPr>
        <w:t>Inclusive Membership Options</w:t>
      </w:r>
      <w:r w:rsidRPr="00A24272">
        <w:rPr>
          <w:rFonts w:asciiTheme="majorHAnsi" w:hAnsiTheme="majorHAnsi" w:cstheme="majorHAnsi"/>
        </w:rPr>
        <w:t xml:space="preserve">: </w:t>
      </w:r>
      <w:r>
        <w:rPr>
          <w:rFonts w:asciiTheme="majorHAnsi" w:hAnsiTheme="majorHAnsi" w:cstheme="majorHAnsi"/>
        </w:rPr>
        <w:t>Discounted rates for junior, Intermediate and senior members</w:t>
      </w:r>
      <w:r w:rsidRPr="00A24272">
        <w:rPr>
          <w:rFonts w:asciiTheme="majorHAnsi" w:hAnsiTheme="majorHAnsi" w:cstheme="majorHAnsi"/>
        </w:rPr>
        <w:br/>
      </w:r>
      <w:r w:rsidRPr="00A24272">
        <w:rPr>
          <w:rFonts w:asciiTheme="majorHAnsi" w:hAnsiTheme="majorHAnsi" w:cstheme="majorHAnsi"/>
          <w:b/>
          <w:bCs/>
        </w:rPr>
        <w:t>Community Engagement:</w:t>
      </w:r>
      <w:r w:rsidRPr="00A24272">
        <w:rPr>
          <w:rFonts w:asciiTheme="majorHAnsi" w:hAnsiTheme="majorHAnsi" w:cstheme="majorHAnsi"/>
        </w:rPr>
        <w:t xml:space="preserve"> </w:t>
      </w:r>
      <w:r>
        <w:rPr>
          <w:rFonts w:asciiTheme="majorHAnsi" w:hAnsiTheme="majorHAnsi" w:cstheme="majorHAnsi"/>
        </w:rPr>
        <w:t>Y</w:t>
      </w:r>
      <w:r w:rsidRPr="00A24272">
        <w:rPr>
          <w:rFonts w:asciiTheme="majorHAnsi" w:hAnsiTheme="majorHAnsi" w:cstheme="majorHAnsi"/>
        </w:rPr>
        <w:t xml:space="preserve">outh golf programs, </w:t>
      </w:r>
      <w:r>
        <w:rPr>
          <w:rFonts w:asciiTheme="majorHAnsi" w:hAnsiTheme="majorHAnsi" w:cstheme="majorHAnsi"/>
        </w:rPr>
        <w:t xml:space="preserve">Get </w:t>
      </w:r>
      <w:proofErr w:type="gramStart"/>
      <w:r>
        <w:rPr>
          <w:rFonts w:asciiTheme="majorHAnsi" w:hAnsiTheme="majorHAnsi" w:cstheme="majorHAnsi"/>
        </w:rPr>
        <w:t>Into</w:t>
      </w:r>
      <w:proofErr w:type="gramEnd"/>
      <w:r>
        <w:rPr>
          <w:rFonts w:asciiTheme="majorHAnsi" w:hAnsiTheme="majorHAnsi" w:cstheme="majorHAnsi"/>
        </w:rPr>
        <w:t xml:space="preserve"> Golf for women, </w:t>
      </w:r>
      <w:r w:rsidRPr="00A24272">
        <w:rPr>
          <w:rFonts w:asciiTheme="majorHAnsi" w:hAnsiTheme="majorHAnsi" w:cstheme="majorHAnsi"/>
        </w:rPr>
        <w:t>charity tournaments</w:t>
      </w:r>
      <w:r w:rsidRPr="00A24272">
        <w:rPr>
          <w:rFonts w:asciiTheme="majorHAnsi" w:hAnsiTheme="majorHAnsi" w:cstheme="majorHAnsi"/>
        </w:rPr>
        <w:br/>
      </w:r>
      <w:r w:rsidRPr="00A24272">
        <w:rPr>
          <w:rFonts w:asciiTheme="majorHAnsi" w:hAnsiTheme="majorHAnsi" w:cstheme="majorHAnsi"/>
          <w:b/>
          <w:bCs/>
        </w:rPr>
        <w:t>Diversity in Staffing:</w:t>
      </w:r>
      <w:r>
        <w:rPr>
          <w:rFonts w:asciiTheme="majorHAnsi" w:hAnsiTheme="majorHAnsi" w:cstheme="majorHAnsi"/>
        </w:rPr>
        <w:t xml:space="preserve"> I</w:t>
      </w:r>
      <w:r w:rsidRPr="00A24272">
        <w:rPr>
          <w:rFonts w:asciiTheme="majorHAnsi" w:hAnsiTheme="majorHAnsi" w:cstheme="majorHAnsi"/>
        </w:rPr>
        <w:t>ncl</w:t>
      </w:r>
      <w:r>
        <w:rPr>
          <w:rFonts w:asciiTheme="majorHAnsi" w:hAnsiTheme="majorHAnsi" w:cstheme="majorHAnsi"/>
        </w:rPr>
        <w:t>usive hiring practices</w:t>
      </w:r>
      <w:r w:rsidRPr="00A24272">
        <w:rPr>
          <w:rFonts w:asciiTheme="majorHAnsi" w:hAnsiTheme="majorHAnsi" w:cstheme="majorHAnsi"/>
        </w:rPr>
        <w:br/>
      </w:r>
      <w:r w:rsidRPr="00A24272">
        <w:rPr>
          <w:rFonts w:asciiTheme="majorHAnsi" w:hAnsiTheme="majorHAnsi" w:cstheme="majorHAnsi"/>
          <w:b/>
          <w:bCs/>
        </w:rPr>
        <w:t>Safe and Respectful Environment:</w:t>
      </w:r>
      <w:r>
        <w:rPr>
          <w:rFonts w:asciiTheme="majorHAnsi" w:hAnsiTheme="majorHAnsi" w:cstheme="majorHAnsi"/>
          <w:b/>
          <w:bCs/>
        </w:rPr>
        <w:t xml:space="preserve"> C</w:t>
      </w:r>
      <w:r w:rsidRPr="00A24272">
        <w:rPr>
          <w:rFonts w:asciiTheme="majorHAnsi" w:hAnsiTheme="majorHAnsi" w:cstheme="majorHAnsi"/>
        </w:rPr>
        <w:t>ode of conduct, proc</w:t>
      </w:r>
      <w:r>
        <w:rPr>
          <w:rFonts w:asciiTheme="majorHAnsi" w:hAnsiTheme="majorHAnsi" w:cstheme="majorHAnsi"/>
        </w:rPr>
        <w:t>edures for addressing concerns and/or complaints</w:t>
      </w:r>
    </w:p>
    <w:p w:rsidR="00ED7917" w:rsidRPr="00A24272" w:rsidRDefault="00ED7917" w:rsidP="00ED7917">
      <w:pPr>
        <w:pStyle w:val="Heading2"/>
        <w:numPr>
          <w:ilvl w:val="0"/>
          <w:numId w:val="1"/>
        </w:numPr>
        <w:ind w:left="0"/>
      </w:pPr>
      <w:r w:rsidRPr="00A24272">
        <w:lastRenderedPageBreak/>
        <w:t>Community Use and Membership</w:t>
      </w:r>
    </w:p>
    <w:p w:rsidR="00ED7917" w:rsidRPr="00A24272" w:rsidRDefault="00ED7917" w:rsidP="00ED7917">
      <w:pPr>
        <w:rPr>
          <w:rFonts w:asciiTheme="majorHAnsi" w:hAnsiTheme="majorHAnsi" w:cstheme="majorHAnsi"/>
        </w:rPr>
      </w:pPr>
      <w:r>
        <w:rPr>
          <w:rFonts w:asciiTheme="majorHAnsi" w:hAnsiTheme="majorHAnsi" w:cstheme="majorHAnsi"/>
        </w:rPr>
        <w:t>Balbriggan Golf Club</w:t>
      </w:r>
      <w:r w:rsidRPr="00A24272">
        <w:rPr>
          <w:rFonts w:asciiTheme="majorHAnsi" w:hAnsiTheme="majorHAnsi" w:cstheme="majorHAnsi"/>
        </w:rPr>
        <w:t xml:space="preserve"> is actively used by a variety of community groups and individuals</w:t>
      </w:r>
      <w:r>
        <w:rPr>
          <w:rFonts w:asciiTheme="majorHAnsi" w:hAnsiTheme="majorHAnsi" w:cstheme="majorHAnsi"/>
        </w:rPr>
        <w:t xml:space="preserve">. </w:t>
      </w:r>
      <w:r w:rsidRPr="00A24272">
        <w:rPr>
          <w:rFonts w:asciiTheme="majorHAnsi" w:hAnsiTheme="majorHAnsi" w:cstheme="majorHAnsi"/>
        </w:rPr>
        <w:br/>
      </w:r>
      <w:r w:rsidRPr="00A24272">
        <w:rPr>
          <w:rFonts w:asciiTheme="majorHAnsi" w:hAnsiTheme="majorHAnsi" w:cstheme="majorHAnsi"/>
        </w:rPr>
        <w:br/>
      </w:r>
      <w:r w:rsidRPr="00A24272">
        <w:rPr>
          <w:rFonts w:asciiTheme="majorHAnsi" w:hAnsiTheme="majorHAnsi" w:cstheme="majorHAnsi"/>
          <w:b/>
          <w:bCs/>
        </w:rPr>
        <w:t>Community Groups:</w:t>
      </w:r>
      <w:r w:rsidRPr="00A24272">
        <w:rPr>
          <w:rFonts w:asciiTheme="majorHAnsi" w:hAnsiTheme="majorHAnsi" w:cstheme="majorHAnsi"/>
        </w:rPr>
        <w:br/>
        <w:t xml:space="preserve"> </w:t>
      </w:r>
      <w:r>
        <w:rPr>
          <w:rFonts w:asciiTheme="majorHAnsi" w:hAnsiTheme="majorHAnsi" w:cstheme="majorHAnsi"/>
        </w:rPr>
        <w:t xml:space="preserve">Remember </w:t>
      </w:r>
      <w:proofErr w:type="gramStart"/>
      <w:r>
        <w:rPr>
          <w:rFonts w:asciiTheme="majorHAnsi" w:hAnsiTheme="majorHAnsi" w:cstheme="majorHAnsi"/>
        </w:rPr>
        <w:t>Us</w:t>
      </w:r>
      <w:proofErr w:type="gramEnd"/>
      <w:r w:rsidRPr="00A24272">
        <w:rPr>
          <w:rFonts w:asciiTheme="majorHAnsi" w:hAnsiTheme="majorHAnsi" w:cstheme="majorHAnsi"/>
        </w:rPr>
        <w:t xml:space="preserve">, disability support group, </w:t>
      </w:r>
      <w:r>
        <w:rPr>
          <w:rFonts w:asciiTheme="majorHAnsi" w:hAnsiTheme="majorHAnsi" w:cstheme="majorHAnsi"/>
        </w:rPr>
        <w:t>Fingal Seniors golf society</w:t>
      </w:r>
      <w:r>
        <w:rPr>
          <w:rFonts w:asciiTheme="majorHAnsi" w:hAnsiTheme="majorHAnsi" w:cstheme="majorHAnsi"/>
        </w:rPr>
        <w:br/>
        <w:t xml:space="preserve">  Junior and juvenile golf clinics held throughout the year with an emphasis on school holidays.</w:t>
      </w:r>
      <w:r w:rsidRPr="00A24272">
        <w:rPr>
          <w:rFonts w:asciiTheme="majorHAnsi" w:hAnsiTheme="majorHAnsi" w:cstheme="majorHAnsi"/>
        </w:rPr>
        <w:br/>
      </w:r>
      <w:r w:rsidRPr="00A24272">
        <w:rPr>
          <w:rFonts w:asciiTheme="majorHAnsi" w:hAnsiTheme="majorHAnsi" w:cstheme="majorHAnsi"/>
        </w:rPr>
        <w:br/>
      </w:r>
      <w:r w:rsidRPr="00A24272">
        <w:rPr>
          <w:rFonts w:asciiTheme="majorHAnsi" w:hAnsiTheme="majorHAnsi" w:cstheme="majorHAnsi"/>
          <w:b/>
          <w:bCs/>
        </w:rPr>
        <w:t>Frequency of Use:</w:t>
      </w:r>
      <w:r>
        <w:rPr>
          <w:rFonts w:asciiTheme="majorHAnsi" w:hAnsiTheme="majorHAnsi" w:cstheme="majorHAnsi"/>
        </w:rPr>
        <w:br/>
        <w:t xml:space="preserve">  Cadets (6-12) and Juveniles (12-18) have designated coaching and reserved playing slots on the course. </w:t>
      </w:r>
      <w:r w:rsidRPr="00A24272">
        <w:rPr>
          <w:rFonts w:asciiTheme="majorHAnsi" w:hAnsiTheme="majorHAnsi" w:cstheme="majorHAnsi"/>
        </w:rPr>
        <w:br/>
      </w:r>
      <w:r w:rsidRPr="00A24272">
        <w:rPr>
          <w:rFonts w:asciiTheme="majorHAnsi" w:hAnsiTheme="majorHAnsi" w:cstheme="majorHAnsi"/>
        </w:rPr>
        <w:br/>
      </w:r>
      <w:r w:rsidRPr="00A24272">
        <w:rPr>
          <w:rFonts w:asciiTheme="majorHAnsi" w:hAnsiTheme="majorHAnsi" w:cstheme="majorHAnsi"/>
          <w:b/>
          <w:bCs/>
        </w:rPr>
        <w:t>Open Membership Policy:</w:t>
      </w:r>
      <w:r>
        <w:rPr>
          <w:rFonts w:asciiTheme="majorHAnsi" w:hAnsiTheme="majorHAnsi" w:cstheme="majorHAnsi"/>
        </w:rPr>
        <w:br/>
        <w:t xml:space="preserve">  Membership is open to all applicants throughout the year. Special offers are advertised from time to time to encourage new members. New members aged between 25 and 35 have a reduced fee on a sliding scale.</w:t>
      </w:r>
      <w:r w:rsidRPr="00A24272">
        <w:rPr>
          <w:rFonts w:asciiTheme="majorHAnsi" w:hAnsiTheme="majorHAnsi" w:cstheme="majorHAnsi"/>
        </w:rPr>
        <w:br/>
      </w:r>
      <w:r w:rsidRPr="00A24272">
        <w:rPr>
          <w:rFonts w:asciiTheme="majorHAnsi" w:hAnsiTheme="majorHAnsi" w:cstheme="majorHAnsi"/>
        </w:rPr>
        <w:br/>
      </w:r>
      <w:r w:rsidRPr="00A24272">
        <w:rPr>
          <w:rFonts w:asciiTheme="majorHAnsi" w:hAnsiTheme="majorHAnsi" w:cstheme="majorHAnsi"/>
          <w:b/>
          <w:bCs/>
        </w:rPr>
        <w:t>Outreach and Promotion:</w:t>
      </w:r>
      <w:r>
        <w:rPr>
          <w:rFonts w:asciiTheme="majorHAnsi" w:hAnsiTheme="majorHAnsi" w:cstheme="majorHAnsi"/>
        </w:rPr>
        <w:br/>
        <w:t xml:space="preserve">  We liaise with the Golf Ireland DEI manager to encourage participation by members of minorities, including LGBTQI+.</w:t>
      </w:r>
    </w:p>
    <w:p w:rsidR="00202412" w:rsidRDefault="00202412">
      <w:bookmarkStart w:id="0" w:name="_GoBack"/>
      <w:bookmarkEnd w:id="0"/>
    </w:p>
    <w:sectPr w:rsidR="002024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A6B9E"/>
    <w:multiLevelType w:val="hybridMultilevel"/>
    <w:tmpl w:val="CE3A09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D063067"/>
    <w:multiLevelType w:val="hybridMultilevel"/>
    <w:tmpl w:val="4E161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89223AA"/>
    <w:multiLevelType w:val="hybridMultilevel"/>
    <w:tmpl w:val="ED64C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17"/>
    <w:rsid w:val="00202412"/>
    <w:rsid w:val="00ED7917"/>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DD48F-9A54-4228-8D9D-72728E77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17"/>
    <w:pPr>
      <w:spacing w:after="200" w:line="276" w:lineRule="auto"/>
    </w:pPr>
    <w:rPr>
      <w:rFonts w:eastAsiaTheme="minorEastAsia"/>
      <w:lang w:val="en-US"/>
    </w:rPr>
  </w:style>
  <w:style w:type="paragraph" w:styleId="Heading2">
    <w:name w:val="heading 2"/>
    <w:basedOn w:val="Normal"/>
    <w:next w:val="Normal"/>
    <w:link w:val="Heading2Char"/>
    <w:uiPriority w:val="9"/>
    <w:unhideWhenUsed/>
    <w:qFormat/>
    <w:rsid w:val="00ED791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7917"/>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ED7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Séamus Daltún</dc:creator>
  <cp:keywords/>
  <dc:description/>
  <cp:lastModifiedBy>Séamus Daltún</cp:lastModifiedBy>
  <cp:revision>1</cp:revision>
  <dcterms:created xsi:type="dcterms:W3CDTF">2025-08-20T10:18:00Z</dcterms:created>
  <dcterms:modified xsi:type="dcterms:W3CDTF">2025-08-20T10:19:00Z</dcterms:modified>
</cp:coreProperties>
</file>